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shd w:val="clear" w:color="auto" w:fill="D9D9D9"/>
        <w:spacing w:lineRule="auto" w:line="276" w:before="0" w:after="0"/>
        <w:ind w:hanging="0"/>
        <w:jc w:val="center"/>
        <w:textAlignment w:val="baseline"/>
        <w:rPr>
          <w:rFonts w:eastAsia="SimSun"/>
          <w:b/>
          <w:bCs/>
          <w:szCs w:val="20"/>
          <w:lang w:eastAsia="hi-IN" w:bidi="hi-IN"/>
        </w:rPr>
      </w:pPr>
      <w:r>
        <w:rPr>
          <w:rFonts w:eastAsia="SimSun"/>
          <w:b/>
          <w:bCs/>
          <w:szCs w:val="20"/>
          <w:lang w:eastAsia="hi-IN" w:bidi="hi-IN"/>
        </w:rPr>
        <w:t>Anexo VI - TERMO DE COMPROMISSO DA MONITORIA</w:t>
      </w:r>
    </w:p>
    <w:p>
      <w:pPr>
        <w:pStyle w:val="Normal"/>
        <w:widowControl w:val="false"/>
        <w:spacing w:lineRule="auto" w:line="276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  <w:t xml:space="preserve">Eu,________________________________________________________________________________________, CPF Nº: _______________________________, RG. ___________________________, End.Residencial:____________________________________________________________________________________________________________ CEP _________________________, inscrito e selecionado pelo </w:t>
      </w:r>
      <w:r>
        <w:rPr>
          <w:rFonts w:eastAsia="SimSun"/>
          <w:b/>
          <w:bCs/>
          <w:sz w:val="20"/>
          <w:szCs w:val="20"/>
          <w:lang w:eastAsia="hi-IN" w:bidi="hi-IN"/>
        </w:rPr>
        <w:t>Edital Nº 0</w:t>
      </w:r>
      <w:r>
        <w:rPr>
          <w:rFonts w:eastAsia="SimSun"/>
          <w:b/>
          <w:bCs/>
          <w:sz w:val="20"/>
          <w:szCs w:val="20"/>
          <w:lang w:eastAsia="hi-IN" w:bidi="hi-IN"/>
        </w:rPr>
        <w:t>16</w:t>
      </w:r>
      <w:r>
        <w:rPr>
          <w:rFonts w:eastAsia="SimSun"/>
          <w:b/>
          <w:bCs/>
          <w:sz w:val="20"/>
          <w:szCs w:val="20"/>
          <w:lang w:eastAsia="hi-IN" w:bidi="hi-IN"/>
        </w:rPr>
        <w:t>/2026</w:t>
      </w:r>
      <w:r>
        <w:rPr>
          <w:rFonts w:eastAsia="SimSun"/>
          <w:sz w:val="20"/>
          <w:szCs w:val="20"/>
          <w:lang w:eastAsia="hi-IN" w:bidi="hi-IN"/>
        </w:rPr>
        <w:t xml:space="preserve"> Processo Seletivo de Monitores da disciplina _______________________________________________________________________do Câmpus Itumbiara COMPROMETO-ME no período de vigência da bolsa de </w:t>
      </w:r>
      <w:r>
        <w:rPr>
          <w:rFonts w:eastAsia="SimSun"/>
          <w:b/>
          <w:bCs/>
          <w:sz w:val="20"/>
          <w:szCs w:val="20"/>
          <w:lang w:eastAsia="hi-IN" w:bidi="hi-IN"/>
        </w:rPr>
        <w:t>14/</w:t>
      </w:r>
      <w:r>
        <w:rPr>
          <w:rFonts w:eastAsia="SimSun"/>
          <w:b/>
          <w:bCs/>
          <w:sz w:val="20"/>
          <w:szCs w:val="20"/>
          <w:lang w:eastAsia="hi-IN" w:bidi="hi-IN"/>
        </w:rPr>
        <w:t>9</w:t>
      </w:r>
      <w:r>
        <w:rPr>
          <w:rFonts w:eastAsia="SimSun"/>
          <w:b/>
          <w:bCs/>
          <w:sz w:val="20"/>
          <w:szCs w:val="20"/>
          <w:lang w:eastAsia="hi-IN" w:bidi="hi-IN"/>
        </w:rPr>
        <w:t>/2026 a 1</w:t>
      </w:r>
      <w:r>
        <w:rPr>
          <w:rFonts w:eastAsia="SimSun"/>
          <w:b/>
          <w:bCs/>
          <w:sz w:val="20"/>
          <w:szCs w:val="20"/>
          <w:lang w:eastAsia="hi-IN" w:bidi="hi-IN"/>
        </w:rPr>
        <w:t>5</w:t>
      </w:r>
      <w:r>
        <w:rPr>
          <w:rFonts w:eastAsia="SimSun"/>
          <w:b/>
          <w:bCs/>
          <w:sz w:val="20"/>
          <w:szCs w:val="20"/>
          <w:lang w:eastAsia="hi-IN" w:bidi="hi-IN"/>
        </w:rPr>
        <w:t>/</w:t>
      </w:r>
      <w:r>
        <w:rPr>
          <w:rFonts w:eastAsia="SimSun"/>
          <w:b/>
          <w:bCs/>
          <w:sz w:val="20"/>
          <w:szCs w:val="20"/>
          <w:lang w:eastAsia="hi-IN" w:bidi="hi-IN"/>
        </w:rPr>
        <w:t>12</w:t>
      </w:r>
      <w:r>
        <w:rPr>
          <w:rFonts w:eastAsia="SimSun"/>
          <w:b/>
          <w:bCs/>
          <w:sz w:val="20"/>
          <w:szCs w:val="20"/>
          <w:lang w:eastAsia="hi-IN" w:bidi="hi-IN"/>
        </w:rPr>
        <w:t>/2026</w:t>
      </w:r>
      <w:r>
        <w:rPr>
          <w:rFonts w:eastAsia="SimSun"/>
          <w:sz w:val="20"/>
          <w:szCs w:val="20"/>
          <w:lang w:eastAsia="hi-IN" w:bidi="hi-IN"/>
        </w:rPr>
        <w:t>, a cumprir as normas constantes do presente edital e responsabilizar-me pela execução das atividades designadas conforme Plano de Trabalho. Atesto que não tenho o benefício de outra bolsa.</w:t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  <w:t>Dados Adicionais:</w:t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  <w:t>Telefones de contato:__________________________________________________________</w:t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  <w:t>E- mail: __________________________________________________________________________</w:t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  <w:t>Local e Data:____________________________________________________________________</w:t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start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</w:r>
    </w:p>
    <w:p>
      <w:pPr>
        <w:pStyle w:val="Normal"/>
        <w:widowControl w:val="false"/>
        <w:spacing w:lineRule="auto" w:line="480" w:before="0" w:after="0"/>
        <w:ind w:hanging="0"/>
        <w:jc w:val="center"/>
        <w:textAlignment w:val="baseline"/>
        <w:rPr>
          <w:rFonts w:eastAsia="SimSun"/>
          <w:sz w:val="20"/>
          <w:szCs w:val="20"/>
          <w:lang w:eastAsia="hi-IN" w:bidi="hi-IN"/>
        </w:rPr>
      </w:pPr>
      <w:r>
        <w:rPr>
          <w:rFonts w:eastAsia="SimSun"/>
          <w:sz w:val="20"/>
          <w:szCs w:val="20"/>
          <w:lang w:eastAsia="hi-IN" w:bidi="hi-IN"/>
        </w:rPr>
        <w:t>____________________________________________________</w:t>
      </w:r>
    </w:p>
    <w:p>
      <w:pPr>
        <w:pStyle w:val="Normal"/>
        <w:widowControl w:val="false"/>
        <w:spacing w:lineRule="auto" w:line="480" w:before="0" w:after="0"/>
        <w:ind w:hanging="0"/>
        <w:jc w:val="center"/>
        <w:textAlignment w:val="baseline"/>
        <w:rPr/>
      </w:pPr>
      <w:r>
        <w:rPr>
          <w:rFonts w:eastAsia="SimSun"/>
          <w:sz w:val="20"/>
          <w:szCs w:val="20"/>
          <w:lang w:eastAsia="hi-IN" w:bidi="hi-IN"/>
        </w:rPr>
        <w:t>Assinatura do Monitor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567" w:top="1258" w:footer="465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Narrow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</w:r>
  </w:p>
  <w:p>
    <w:pPr>
      <w:pStyle w:val="Normal"/>
      <w:spacing w:lineRule="atLeast" w:line="200" w:before="0" w:after="0"/>
      <w:ind w:hanging="0"/>
      <w:jc w:val="start"/>
      <w:rPr>
        <w:rFonts w:cs="Tahoma"/>
        <w:color w:val="008000"/>
        <w:sz w:val="18"/>
        <w:szCs w:val="18"/>
      </w:rPr>
    </w:pPr>
    <w:r>
      <w:rPr>
        <w:rFonts w:cs="Tahoma"/>
        <w:color w:val="008000"/>
        <w:sz w:val="18"/>
        <w:szCs w:val="18"/>
      </w:rPr>
      <w:t>Câmpus Itumbiara do Instituto Federal de Goiás</w:t>
    </w:r>
  </w:p>
  <w:p>
    <w:pPr>
      <w:pStyle w:val="Footer"/>
      <w:spacing w:before="0" w:after="0"/>
      <w:ind w:hanging="0"/>
      <w:jc w:val="start"/>
      <w:rPr>
        <w:color w:val="008000"/>
        <w:sz w:val="18"/>
        <w:szCs w:val="18"/>
      </w:rPr>
    </w:pPr>
    <w:r>
      <w:rPr>
        <w:color w:val="008000"/>
        <w:sz w:val="18"/>
        <w:szCs w:val="18"/>
      </w:rPr>
      <w:t>Av. Furnas, nº 55, Setor Village Imperial. CEP: 75.524-</w:t>
    </w:r>
    <w:r>
      <w:rPr>
        <w:color w:val="008000"/>
        <w:sz w:val="18"/>
        <w:szCs w:val="18"/>
        <w:lang w:val="pt-BR"/>
      </w:rPr>
      <w:t>245</w:t>
    </w:r>
    <w:r>
      <w:rPr>
        <w:color w:val="008000"/>
        <w:sz w:val="18"/>
        <w:szCs w:val="18"/>
      </w:rPr>
      <w:t>. Itumbiara-GO</w:t>
    </w:r>
  </w:p>
  <w:p>
    <w:pPr>
      <w:pStyle w:val="Normal"/>
      <w:spacing w:lineRule="atLeast" w:line="200" w:before="0" w:after="0"/>
      <w:ind w:hanging="0"/>
      <w:jc w:val="start"/>
      <w:rPr>
        <w:rFonts w:cs="Tahoma"/>
        <w:color w:val="008000"/>
        <w:sz w:val="14"/>
        <w:szCs w:val="18"/>
      </w:rPr>
    </w:pPr>
    <w:r>
      <w:rPr>
        <w:rFonts w:cs="Tahoma"/>
        <w:color w:val="008000"/>
        <w:sz w:val="18"/>
        <w:szCs w:val="18"/>
      </w:rPr>
      <w:t>Fone: (64) 2103-5600</w:t>
      <w:tab/>
      <w:tab/>
      <w:tab/>
      <w:tab/>
      <w:tab/>
      <w:tab/>
      <w:tab/>
      <w:tab/>
      <w:tab/>
      <w:tab/>
      <w:t xml:space="preserve">      </w:t>
    </w:r>
    <w:r>
      <w:rPr>
        <w:sz w:val="18"/>
        <w:szCs w:val="22"/>
      </w:rPr>
      <w:fldChar w:fldCharType="begin"/>
    </w:r>
    <w:r>
      <w:rPr>
        <w:sz w:val="18"/>
        <w:szCs w:val="22"/>
      </w:rPr>
      <w:instrText xml:space="preserve"> PAGE </w:instrText>
    </w:r>
    <w:r>
      <w:rPr>
        <w:sz w:val="18"/>
        <w:szCs w:val="22"/>
      </w:rPr>
      <w:fldChar w:fldCharType="separate"/>
    </w:r>
    <w:r>
      <w:rPr>
        <w:sz w:val="18"/>
        <w:szCs w:val="22"/>
      </w:rPr>
      <w:t>1</w:t>
    </w:r>
    <w:r>
      <w:rPr>
        <w:sz w:val="18"/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</w:r>
  </w:p>
  <w:p>
    <w:pPr>
      <w:pStyle w:val="Normal"/>
      <w:spacing w:lineRule="atLeast" w:line="200" w:before="0" w:after="0"/>
      <w:ind w:hanging="0"/>
      <w:jc w:val="start"/>
      <w:rPr>
        <w:rFonts w:cs="Tahoma"/>
        <w:color w:val="008000"/>
        <w:sz w:val="18"/>
        <w:szCs w:val="18"/>
      </w:rPr>
    </w:pPr>
    <w:r>
      <w:rPr>
        <w:rFonts w:cs="Tahoma"/>
        <w:color w:val="008000"/>
        <w:sz w:val="18"/>
        <w:szCs w:val="18"/>
      </w:rPr>
      <w:t>Câmpus Itumbiara do Instituto Federal de Goiás</w:t>
    </w:r>
  </w:p>
  <w:p>
    <w:pPr>
      <w:pStyle w:val="Footer"/>
      <w:spacing w:before="0" w:after="0"/>
      <w:ind w:hanging="0"/>
      <w:jc w:val="start"/>
      <w:rPr>
        <w:color w:val="008000"/>
        <w:sz w:val="18"/>
        <w:szCs w:val="18"/>
      </w:rPr>
    </w:pPr>
    <w:r>
      <w:rPr>
        <w:color w:val="008000"/>
        <w:sz w:val="18"/>
        <w:szCs w:val="18"/>
      </w:rPr>
      <w:t>Av. Furnas, nº 55, Setor Village Imperial. CEP: 75.524-</w:t>
    </w:r>
    <w:r>
      <w:rPr>
        <w:color w:val="008000"/>
        <w:sz w:val="18"/>
        <w:szCs w:val="18"/>
        <w:lang w:val="pt-BR"/>
      </w:rPr>
      <w:t>245</w:t>
    </w:r>
    <w:r>
      <w:rPr>
        <w:color w:val="008000"/>
        <w:sz w:val="18"/>
        <w:szCs w:val="18"/>
      </w:rPr>
      <w:t>. Itumbiara-GO</w:t>
    </w:r>
  </w:p>
  <w:p>
    <w:pPr>
      <w:pStyle w:val="Normal"/>
      <w:spacing w:lineRule="atLeast" w:line="200" w:before="0" w:after="0"/>
      <w:ind w:hanging="0"/>
      <w:jc w:val="start"/>
      <w:rPr>
        <w:rFonts w:cs="Tahoma"/>
        <w:color w:val="008000"/>
        <w:sz w:val="14"/>
        <w:szCs w:val="18"/>
      </w:rPr>
    </w:pPr>
    <w:r>
      <w:rPr>
        <w:rFonts w:cs="Tahoma"/>
        <w:color w:val="008000"/>
        <w:sz w:val="18"/>
        <w:szCs w:val="18"/>
      </w:rPr>
      <w:t>Fone: (64) 2103-5600</w:t>
      <w:tab/>
      <w:tab/>
      <w:tab/>
      <w:tab/>
      <w:tab/>
      <w:tab/>
      <w:tab/>
      <w:tab/>
      <w:tab/>
      <w:tab/>
      <w:t xml:space="preserve">      </w:t>
    </w:r>
    <w:r>
      <w:rPr>
        <w:sz w:val="18"/>
        <w:szCs w:val="22"/>
      </w:rPr>
      <w:fldChar w:fldCharType="begin"/>
    </w:r>
    <w:r>
      <w:rPr>
        <w:sz w:val="18"/>
        <w:szCs w:val="22"/>
      </w:rPr>
      <w:instrText xml:space="preserve"> PAGE </w:instrText>
    </w:r>
    <w:r>
      <w:rPr>
        <w:sz w:val="18"/>
        <w:szCs w:val="22"/>
      </w:rPr>
      <w:fldChar w:fldCharType="separate"/>
    </w:r>
    <w:r>
      <w:rPr>
        <w:sz w:val="18"/>
        <w:szCs w:val="22"/>
      </w:rPr>
      <w:t>1</w:t>
    </w:r>
    <w:r>
      <w:rPr>
        <w:sz w:val="18"/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ind w:hanging="0"/>
      <w:rPr/>
    </w:pPr>
    <w:r>
      <w:rPr/>
      <mc:AlternateContent>
        <mc:Choice Requires="wps">
          <w:drawing>
            <wp:anchor distT="635" distB="0" distL="635" distR="0" simplePos="0" relativeHeight="3" behindDoc="1" locked="0" layoutInCell="1" allowOverlap="1" wp14:anchorId="3209F5B8">
              <wp:simplePos x="0" y="0"/>
              <wp:positionH relativeFrom="column">
                <wp:posOffset>1898650</wp:posOffset>
              </wp:positionH>
              <wp:positionV relativeFrom="paragraph">
                <wp:posOffset>173355</wp:posOffset>
              </wp:positionV>
              <wp:extent cx="4134485" cy="610235"/>
              <wp:effectExtent l="635" t="635" r="0" b="0"/>
              <wp:wrapNone/>
              <wp:docPr id="1" name="Text 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34600" cy="610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"/>
                            <w:spacing w:before="120" w:after="0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MINISTÉRIO DA EDUCAÇÃO</w:t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SECRETARIA DE EDUCAÇÃO PROFISSIONAL E TECNOLÓGICA</w:t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INSTITUTO FEDERAL DE EDUCAÇÃO, CIÊNCIA E TECNOLOGIA DE GOIÁS</w:t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CÂMPUS ITUMBIARA</w:t>
                            <w:tab/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49.5pt;margin-top:13.65pt;width:325.5pt;height:48pt;mso-wrap-style:square;v-text-anchor:top" wp14:anchorId="3209F5B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"/>
                      <w:spacing w:before="120" w:after="0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MINISTÉRIO DA EDUCAÇÃO</w:t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SECRETARIA DE EDUCAÇÃO PROFISSIONAL E TECNOLÓGICA</w:t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INSTITUTO FEDERAL DE EDUCAÇÃO, CIÊNCIA E TECNOLOGIA DE GOIÁS</w:t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CÂMPUS ITUMBIARA</w:t>
                      <w:tab/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857375" cy="85725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796" t="0" r="8320" b="0"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ind w:hanging="0"/>
      <w:rPr/>
    </w:pPr>
    <w:r>
      <w:rPr/>
      <mc:AlternateContent>
        <mc:Choice Requires="wps">
          <w:drawing>
            <wp:anchor distT="635" distB="0" distL="635" distR="0" simplePos="0" relativeHeight="3" behindDoc="1" locked="0" layoutInCell="1" allowOverlap="1" wp14:anchorId="3209F5B8">
              <wp:simplePos x="0" y="0"/>
              <wp:positionH relativeFrom="column">
                <wp:posOffset>1898650</wp:posOffset>
              </wp:positionH>
              <wp:positionV relativeFrom="paragraph">
                <wp:posOffset>173355</wp:posOffset>
              </wp:positionV>
              <wp:extent cx="4134485" cy="610235"/>
              <wp:effectExtent l="635" t="635" r="0" b="0"/>
              <wp:wrapNone/>
              <wp:docPr id="3" name="Text 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34600" cy="610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"/>
                            <w:spacing w:before="120" w:after="0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MINISTÉRIO DA EDUCAÇÃO</w:t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SECRETARIA DE EDUCAÇÃO PROFISSIONAL E TECNOLÓGICA</w:t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INSTITUTO FEDERAL DE EDUCAÇÃO, CIÊNCIA E TECNOLOGIA DE GOIÁS</w:t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>CÂMPUS ITUMBIARA</w:t>
                            <w:tab/>
                          </w:r>
                        </w:p>
                        <w:p>
                          <w:pPr>
                            <w:pStyle w:val="logo"/>
                            <w:rPr>
                              <w:rFonts w:ascii="Arial" w:hAnsi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49.5pt;margin-top:13.65pt;width:325.5pt;height:48pt;mso-wrap-style:square;v-text-anchor:top" wp14:anchorId="3209F5B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"/>
                      <w:spacing w:before="120" w:after="0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MINISTÉRIO DA EDUCAÇÃO</w:t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SECRETARIA DE EDUCAÇÃO PROFISSIONAL E TECNOLÓGICA</w:t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INSTITUTO FEDERAL DE EDUCAÇÃO, CIÊNCIA E TECNOLOGIA DE GOIÁS</w:t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>CÂMPUS ITUMBIARA</w:t>
                      <w:tab/>
                    </w:r>
                  </w:p>
                  <w:p>
                    <w:pPr>
                      <w:pStyle w:val="logo"/>
                      <w:rPr>
                        <w:rFonts w:ascii="Arial" w:hAns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857375" cy="857250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796" t="0" r="8320" b="0"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60"/>
      <w:ind w:firstLine="709"/>
      <w:jc w:val="both"/>
    </w:pPr>
    <w:rPr>
      <w:rFonts w:ascii="Arial" w:hAnsi="Arial" w:eastAsia="Times New Roman" w:cs="Arial"/>
      <w:color w:val="auto"/>
      <w:kern w:val="2"/>
      <w:sz w:val="24"/>
      <w:szCs w:val="24"/>
      <w:lang w:val="pt-BR" w:eastAsia="ar-SA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Ttulo1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0" w:after="0"/>
      <w:ind w:hanging="0" w:start="0"/>
      <w:jc w:val="start"/>
      <w:outlineLvl w:val="2"/>
    </w:pPr>
    <w:rPr>
      <w:b/>
      <w:color w:val="0000FF"/>
      <w:sz w:val="28"/>
      <w:szCs w:val="20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ind w:hanging="0" w:start="-142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>
      <w:b w:val="false"/>
      <w:color w:val="auto"/>
    </w:rPr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Fontepargpadro6" w:customStyle="1">
    <w:name w:val="Fonte parág. padrão6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b w:val="false"/>
      <w:color w:val="auto"/>
    </w:rPr>
  </w:style>
  <w:style w:type="character" w:styleId="Fontepargpadro5" w:customStyle="1">
    <w:name w:val="Fonte parág. padrão5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b w:val="false"/>
      <w:color w:val="auto"/>
    </w:rPr>
  </w:style>
  <w:style w:type="character" w:styleId="WW-Absatz-Standardschriftart1111111" w:customStyle="1">
    <w:name w:val="WW-Absatz-Standardschriftart1111111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OpenSymbol" w:hAnsi="OpenSymbol" w:cs="OpenSymbol"/>
    </w:rPr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9z0" w:customStyle="1">
    <w:name w:val="WW8Num9z0"/>
    <w:qFormat/>
    <w:rPr>
      <w:b/>
    </w:rPr>
  </w:style>
  <w:style w:type="character" w:styleId="WW8Num9z1" w:customStyle="1">
    <w:name w:val="WW8Num9z1"/>
    <w:qFormat/>
    <w:rPr>
      <w:b w:val="false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b w:val="false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4z2" w:customStyle="1">
    <w:name w:val="WW8Num14z2"/>
    <w:qFormat/>
    <w:rPr>
      <w:rFonts w:ascii="Arial" w:hAnsi="Arial" w:eastAsia="Times New Roman" w:cs="Times New Roman"/>
    </w:rPr>
  </w:style>
  <w:style w:type="character" w:styleId="WW8Num16z0" w:customStyle="1">
    <w:name w:val="WW8Num16z0"/>
    <w:qFormat/>
    <w:rPr>
      <w:b/>
    </w:rPr>
  </w:style>
  <w:style w:type="character" w:styleId="WW8Num16z1" w:customStyle="1">
    <w:name w:val="WW8Num16z1"/>
    <w:qFormat/>
    <w:rPr>
      <w:b w:val="false"/>
    </w:rPr>
  </w:style>
  <w:style w:type="character" w:styleId="Fontepargpadro4" w:customStyle="1">
    <w:name w:val="Fonte parág. padrão4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Fontepargpadro3" w:customStyle="1">
    <w:name w:val="Fonte parág. padrão3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Fontepargpadro2" w:customStyle="1">
    <w:name w:val="Fonte parág. padrão2"/>
    <w:qFormat/>
    <w:rPr/>
  </w:style>
  <w:style w:type="character" w:styleId="Ttulodecabedamensagem" w:customStyle="1">
    <w:name w:val="Título de cabeç. da mensagem"/>
    <w:qFormat/>
    <w:rPr>
      <w:rFonts w:ascii="Arial" w:hAnsi="Arial" w:cs="Arial"/>
      <w:b/>
      <w:bCs w:val="false"/>
      <w:spacing w:val="-4"/>
      <w:position w:val="0"/>
      <w:sz w:val="18"/>
      <w:vertAlign w:val="baseline"/>
    </w:rPr>
  </w:style>
  <w:style w:type="character" w:styleId="Fontepargpadro1" w:customStyle="1">
    <w:name w:val="Fonte parág. padrão1"/>
    <w:qFormat/>
    <w:rPr/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Refdecomentrio1" w:customStyle="1">
    <w:name w:val="Ref. de comentário1"/>
    <w:qFormat/>
    <w:rPr>
      <w:sz w:val="16"/>
      <w:szCs w:val="16"/>
    </w:rPr>
  </w:style>
  <w:style w:type="character" w:styleId="CharChar1" w:customStyle="1">
    <w:name w:val="Char Char1"/>
    <w:qFormat/>
    <w:rPr>
      <w:rFonts w:ascii="Arial" w:hAnsi="Arial" w:cs="Arial"/>
    </w:rPr>
  </w:style>
  <w:style w:type="character" w:styleId="CharChar" w:customStyle="1">
    <w:name w:val="Char Char"/>
    <w:qFormat/>
    <w:rPr>
      <w:rFonts w:ascii="Arial" w:hAnsi="Arial" w:cs="Arial"/>
      <w:b/>
      <w:bCs/>
    </w:rPr>
  </w:style>
  <w:style w:type="character" w:styleId="Smbolosdenumerao" w:customStyle="1">
    <w:name w:val="Símbolos de numeração"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CabealhoChar" w:customStyle="1">
    <w:name w:val="Cabeçalho Char"/>
    <w:qFormat/>
    <w:rsid w:val="004364b0"/>
    <w:rPr>
      <w:rFonts w:ascii="Arial" w:hAnsi="Arial" w:cs="Arial"/>
      <w:kern w:val="2"/>
      <w:sz w:val="24"/>
      <w:szCs w:val="24"/>
      <w:lang w:eastAsia="ar-SA"/>
    </w:rPr>
  </w:style>
  <w:style w:type="character" w:styleId="RodapChar" w:customStyle="1">
    <w:name w:val="Rodapé Char"/>
    <w:uiPriority w:val="99"/>
    <w:qFormat/>
    <w:rsid w:val="004364b0"/>
    <w:rPr>
      <w:rFonts w:ascii="Arial" w:hAnsi="Arial" w:cs="Arial"/>
      <w:kern w:val="2"/>
      <w:lang w:eastAsia="ar-SA"/>
    </w:rPr>
  </w:style>
  <w:style w:type="character" w:styleId="apple-converted-space" w:customStyle="1">
    <w:name w:val="apple-converted-space"/>
    <w:qFormat/>
    <w:rsid w:val="00d10841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0"/>
      <w:ind w:hanging="0"/>
    </w:pPr>
    <w:rPr>
      <w:rFonts w:eastAsia="Courier New"/>
      <w:sz w:val="28"/>
      <w:szCs w:val="20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Tahoma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eastAsia="Lucida Sans Unicode" w:cs="Tahoma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Ttulo3" w:customStyle="1">
    <w:name w:val="Título3"/>
    <w:basedOn w:val="Normal"/>
    <w:next w:val="BodyText"/>
    <w:qFormat/>
    <w:pPr>
      <w:keepNext w:val="true"/>
      <w:spacing w:before="240" w:after="120"/>
    </w:pPr>
    <w:rPr>
      <w:rFonts w:eastAsia="Microsoft YaHei" w:cs="Mangal"/>
      <w:sz w:val="28"/>
      <w:szCs w:val="28"/>
    </w:rPr>
  </w:style>
  <w:style w:type="paragraph" w:styleId="Legenda4" w:customStyle="1">
    <w:name w:val="Legenda4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Ttulo2" w:customStyle="1">
    <w:name w:val="Título2"/>
    <w:basedOn w:val="Normal"/>
    <w:next w:val="BodyText"/>
    <w:qFormat/>
    <w:pPr>
      <w:keepNext w:val="true"/>
      <w:spacing w:before="240" w:after="120"/>
    </w:pPr>
    <w:rPr>
      <w:rFonts w:eastAsia="SimSun" w:cs="Tahoma"/>
      <w:sz w:val="28"/>
      <w:szCs w:val="28"/>
    </w:rPr>
  </w:style>
  <w:style w:type="paragraph" w:styleId="Legenda3" w:customStyle="1">
    <w:name w:val="Legenda3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Legenda2" w:customStyle="1">
    <w:name w:val="Legenda2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eastAsia="Lucida Sans Unicode" w:cs="Tahoma"/>
      <w:sz w:val="28"/>
      <w:szCs w:val="2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link w:val="CabealhoChar"/>
    <w:pPr>
      <w:tabs>
        <w:tab w:val="clear" w:pos="709"/>
        <w:tab w:val="center" w:pos="4252" w:leader="none"/>
        <w:tab w:val="right" w:pos="8504" w:leader="none"/>
      </w:tabs>
    </w:pPr>
    <w:rPr>
      <w:rFonts w:cs="Times New Roman"/>
      <w:lang w:val="x-none"/>
    </w:rPr>
  </w:style>
  <w:style w:type="paragraph" w:styleId="Footer">
    <w:name w:val="footer"/>
    <w:basedOn w:val="Normal"/>
    <w:link w:val="RodapChar"/>
    <w:uiPriority w:val="99"/>
    <w:pPr>
      <w:tabs>
        <w:tab w:val="clear" w:pos="709"/>
        <w:tab w:val="center" w:pos="4252" w:leader="none"/>
        <w:tab w:val="right" w:pos="8504" w:leader="none"/>
      </w:tabs>
    </w:pPr>
    <w:rPr>
      <w:rFonts w:cs="Times New Roman"/>
      <w:sz w:val="20"/>
      <w:szCs w:val="20"/>
      <w:lang w:val="x-none"/>
    </w:rPr>
  </w:style>
  <w:style w:type="paragraph" w:styleId="logo" w:customStyle="1">
    <w:name w:val="logo"/>
    <w:basedOn w:val="Normal"/>
    <w:qFormat/>
    <w:pPr>
      <w:spacing w:before="0" w:after="0"/>
      <w:ind w:hanging="0"/>
      <w:jc w:val="start"/>
    </w:pPr>
    <w:rPr>
      <w:rFonts w:ascii="Arial Narrow" w:hAnsi="Arial Narrow" w:cs="Arial Narrow"/>
      <w:sz w:val="20"/>
      <w:szCs w:val="20"/>
    </w:rPr>
  </w:style>
  <w:style w:type="paragraph" w:styleId="Ofcio" w:customStyle="1">
    <w:name w:val="Ofício"/>
    <w:basedOn w:val="Normal"/>
    <w:next w:val="LocalData"/>
    <w:qFormat/>
    <w:pPr>
      <w:spacing w:before="720" w:after="240"/>
      <w:ind w:hanging="0"/>
    </w:pPr>
    <w:rPr>
      <w:b/>
    </w:rPr>
  </w:style>
  <w:style w:type="paragraph" w:styleId="LocalData" w:customStyle="1">
    <w:name w:val="Local&amp;Data"/>
    <w:basedOn w:val="Normal"/>
    <w:next w:val="Destino"/>
    <w:qFormat/>
    <w:pPr>
      <w:spacing w:before="120" w:after="240"/>
      <w:ind w:hanging="0"/>
      <w:jc w:val="end"/>
    </w:pPr>
    <w:rPr/>
  </w:style>
  <w:style w:type="paragraph" w:styleId="Destino" w:customStyle="1">
    <w:name w:val="Destino"/>
    <w:basedOn w:val="Normal"/>
    <w:next w:val="Normal"/>
    <w:qFormat/>
    <w:pPr>
      <w:spacing w:before="0" w:after="0"/>
      <w:ind w:hanging="0"/>
      <w:jc w:val="start"/>
    </w:pPr>
    <w:rPr/>
  </w:style>
  <w:style w:type="paragraph" w:styleId="Cargo" w:customStyle="1">
    <w:name w:val="Cargo"/>
    <w:basedOn w:val="Normal"/>
    <w:qFormat/>
    <w:pPr>
      <w:spacing w:before="0" w:after="0"/>
      <w:ind w:hanging="0"/>
      <w:jc w:val="center"/>
    </w:pPr>
    <w:rPr>
      <w:i/>
    </w:rPr>
  </w:style>
  <w:style w:type="paragraph" w:styleId="E-mailSignature">
    <w:name w:val="E-mail Signature"/>
    <w:basedOn w:val="Normal"/>
    <w:qFormat/>
    <w:pPr/>
    <w:rPr/>
  </w:style>
  <w:style w:type="paragraph" w:styleId="Signature">
    <w:name w:val="Signature"/>
    <w:basedOn w:val="Normal"/>
    <w:pPr>
      <w:ind w:start="4252"/>
    </w:pPr>
    <w:rPr/>
  </w:style>
  <w:style w:type="paragraph" w:styleId="BodyTextIndent">
    <w:name w:val="Body Text Indent"/>
    <w:basedOn w:val="Normal"/>
    <w:pPr>
      <w:spacing w:before="0" w:after="0"/>
      <w:ind w:firstLine="1496"/>
    </w:pPr>
    <w:rPr>
      <w:rFonts w:ascii="Courier New" w:hAnsi="Courier New" w:cs="Courier New"/>
      <w:sz w:val="28"/>
      <w:szCs w:val="20"/>
    </w:rPr>
  </w:style>
  <w:style w:type="paragraph" w:styleId="NormalWeb">
    <w:name w:val="Normal (Web)"/>
    <w:basedOn w:val="Normal"/>
    <w:uiPriority w:val="99"/>
    <w:qFormat/>
    <w:pPr>
      <w:spacing w:before="280" w:after="280"/>
      <w:ind w:hanging="0"/>
      <w:jc w:val="start"/>
    </w:pPr>
    <w:rPr>
      <w:color w:val="000000"/>
      <w:sz w:val="14"/>
      <w:szCs w:val="14"/>
    </w:rPr>
  </w:style>
  <w:style w:type="paragraph" w:styleId="Cabealhodamensagem1" w:customStyle="1">
    <w:name w:val="Cabeçalho da mensagem1"/>
    <w:basedOn w:val="BodyText"/>
    <w:qFormat/>
    <w:pPr>
      <w:keepLines/>
      <w:spacing w:lineRule="atLeast" w:line="415"/>
      <w:ind w:hanging="720" w:start="1560" w:end="-360"/>
      <w:jc w:val="start"/>
    </w:pPr>
    <w:rPr>
      <w:rFonts w:ascii="Times New Roman" w:hAnsi="Times New Roman" w:eastAsia="Times New Roman" w:cs="Times New Roman"/>
      <w:sz w:val="20"/>
    </w:rPr>
  </w:style>
  <w:style w:type="paragraph" w:styleId="Contedodoquadro" w:customStyle="1">
    <w:name w:val="Conteúdo do quadro"/>
    <w:basedOn w:val="BodyText"/>
    <w:qFormat/>
    <w:pPr/>
    <w:rPr/>
  </w:style>
  <w:style w:type="paragraph" w:styleId="Blockquote" w:customStyle="1">
    <w:name w:val="Blockquote"/>
    <w:basedOn w:val="Normal"/>
    <w:qFormat/>
    <w:pPr>
      <w:spacing w:before="100" w:after="100"/>
      <w:ind w:hanging="0" w:start="360" w:end="36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  <w:spacing w:before="0" w:after="0"/>
      <w:ind w:hanging="0"/>
      <w:jc w:val="start"/>
    </w:pPr>
    <w:rPr>
      <w:rFonts w:ascii="Courier New" w:hAnsi="Courier New" w:cs="Courier New"/>
      <w:color w:val="000000"/>
      <w:sz w:val="20"/>
      <w:szCs w:val="20"/>
    </w:rPr>
  </w:style>
  <w:style w:type="paragraph" w:styleId="Recuodecorpodetexto31" w:customStyle="1">
    <w:name w:val="Recuo de corpo de texto 31"/>
    <w:basedOn w:val="Normal"/>
    <w:qFormat/>
    <w:pPr>
      <w:spacing w:before="0" w:after="120"/>
      <w:ind w:start="283"/>
    </w:pPr>
    <w:rPr>
      <w:sz w:val="16"/>
      <w:szCs w:val="16"/>
    </w:rPr>
  </w:style>
  <w:style w:type="paragraph" w:styleId="Recuodecorpodetexto21" w:customStyle="1">
    <w:name w:val="Recuo de corpo de texto 21"/>
    <w:basedOn w:val="Normal"/>
    <w:qFormat/>
    <w:pPr>
      <w:spacing w:lineRule="auto" w:line="480" w:before="0" w:after="120"/>
      <w:ind w:start="283"/>
    </w:pPr>
    <w:rPr/>
  </w:style>
  <w:style w:type="paragraph" w:styleId="Textopr-formatado" w:customStyle="1">
    <w:name w:val="Texto pré-formatado"/>
    <w:basedOn w:val="Normal"/>
    <w:qFormat/>
    <w:pPr>
      <w:spacing w:before="0" w:after="0"/>
    </w:pPr>
    <w:rPr>
      <w:rFonts w:ascii="Courier New" w:hAnsi="Courier New" w:eastAsia="Courier New" w:cs="Courier New"/>
      <w:sz w:val="20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Contedodequadro" w:customStyle="1">
    <w:name w:val="Conteúdo de quadro"/>
    <w:basedOn w:val="BodyText"/>
    <w:qFormat/>
    <w:pPr/>
    <w:rPr/>
  </w:style>
  <w:style w:type="paragraph" w:styleId="ListParagraph">
    <w:name w:val="List Paragraph"/>
    <w:basedOn w:val="Normal"/>
    <w:uiPriority w:val="34"/>
    <w:qFormat/>
    <w:pPr>
      <w:ind w:start="708"/>
    </w:pPr>
    <w:rPr/>
  </w:style>
  <w:style w:type="paragraph" w:styleId="Textodecomentrio1" w:customStyle="1">
    <w:name w:val="Texto de comentário1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Textodecomentrio1"/>
    <w:next w:val="Textodecomentrio1"/>
    <w:qFormat/>
    <w:pPr/>
    <w:rPr>
      <w:b/>
      <w:bCs/>
    </w:rPr>
  </w:style>
  <w:style w:type="paragraph" w:styleId="western" w:customStyle="1">
    <w:name w:val="western"/>
    <w:basedOn w:val="Normal"/>
    <w:qFormat/>
    <w:pPr>
      <w:suppressAutoHyphens w:val="false"/>
      <w:spacing w:before="280" w:after="119"/>
      <w:ind w:hanging="0"/>
      <w:jc w:val="start"/>
    </w:pPr>
    <w:rPr>
      <w:rFonts w:ascii="Times New Roman" w:hAnsi="Times New Roman" w:cs="Times New Roman"/>
    </w:rPr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hi-IN" w:bidi="hi-IN"/>
    </w:rPr>
  </w:style>
  <w:style w:type="paragraph" w:styleId="Contedodoquadrouser">
    <w:name w:val="Conteúdo do quadro (user)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numbering" w:styleId="WW8Num1" w:customStyle="1">
    <w:name w:val="WW8Num1"/>
    <w:qFormat/>
    <w:rsid w:val="001e7548"/>
  </w:style>
  <w:style w:type="numbering" w:styleId="WW8Num2" w:customStyle="1">
    <w:name w:val="WW8Num2"/>
    <w:qFormat/>
    <w:rsid w:val="001e7548"/>
  </w:style>
  <w:style w:type="numbering" w:styleId="WW8Num21" w:customStyle="1">
    <w:name w:val="WW8Num21"/>
    <w:qFormat/>
    <w:rsid w:val="005d7591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4e4947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12D6A-2F55-4E0F-819A-AD1FE560B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LibreOffice/26.2.1.2$Windows_X86_64 LibreOffice_project/620$Build-2</Application>
  <AppVersion>15.0000</AppVersion>
  <Pages>1</Pages>
  <Words>169</Words>
  <Characters>1570</Characters>
  <CharactersWithSpaces>1751</CharactersWithSpaces>
  <Paragraphs>26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2025-10-13T21:27:00Z</dcterms:created>
  <dc:creator>gabinete</dc:creator>
  <dc:description/>
  <dc:language>pt-BR</dc:language>
  <cp:lastModifiedBy/>
  <cp:lastPrinted>2026-04-13T08:46:50Z</cp:lastPrinted>
  <dcterms:modified xsi:type="dcterms:W3CDTF">2026-09-10T08:27:12Z</dcterms:modified>
  <cp:revision>5</cp:revision>
  <dc:subject/>
  <dc:title>Ofício nº 01/GAB/IFG/2009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d4b2284b-6fe1-4685-a9d1-db175a7b8039</vt:lpwstr>
  </property>
</Properties>
</file>